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DC" w:rsidRPr="002552DC" w:rsidRDefault="002552DC" w:rsidP="002552DC">
      <w:pPr>
        <w:jc w:val="center"/>
        <w:rPr>
          <w:b/>
          <w:sz w:val="28"/>
          <w:szCs w:val="28"/>
        </w:rPr>
      </w:pPr>
      <w:r w:rsidRPr="002552DC">
        <w:rPr>
          <w:b/>
          <w:sz w:val="28"/>
          <w:szCs w:val="28"/>
        </w:rPr>
        <w:t>Консультация для воспитателей на тему: «Использование мнемотехники в работе с детьми дошкольного возраста»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Что такое мнемотехника?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Слова «мнемотехника» и «мнемоника» обозначают </w:t>
      </w:r>
      <w:proofErr w:type="gramStart"/>
      <w:r w:rsidRPr="002552DC">
        <w:rPr>
          <w:sz w:val="28"/>
          <w:szCs w:val="28"/>
        </w:rPr>
        <w:t>одно и тоже</w:t>
      </w:r>
      <w:proofErr w:type="gramEnd"/>
      <w:r w:rsidRPr="002552DC">
        <w:rPr>
          <w:sz w:val="28"/>
          <w:szCs w:val="28"/>
        </w:rPr>
        <w:t xml:space="preserve"> – техника запоминания. Они происходят от греческого «</w:t>
      </w:r>
      <w:proofErr w:type="spellStart"/>
      <w:r w:rsidRPr="002552DC">
        <w:rPr>
          <w:sz w:val="28"/>
          <w:szCs w:val="28"/>
        </w:rPr>
        <w:t>mnemonikon</w:t>
      </w:r>
      <w:proofErr w:type="spellEnd"/>
      <w:r w:rsidRPr="002552DC">
        <w:rPr>
          <w:sz w:val="28"/>
          <w:szCs w:val="28"/>
        </w:rPr>
        <w:t>» по имени древнегреческой богини памяти Мнемозины – матери девяти муз и обозначают «искусство запоминания». Считается, что это слово придумал Пифагор Самосский (6 век до н.э.).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Современный энциклопедический словарь дает следующие определения мнемотехники.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МНЕМОНИКА – искусство запоминания, совокупность приемов и способов, облегчающих запоминание и увеличивающих объем памяти путем образования искусственных ассоциаций.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МНЕМОТЕХНИКА – это система методов и приемов, обеспечивающих эффективное запоминание, сохранение и воспроизведение информации.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Мнемотехника использует естественные механизмы памяти мозга и позволяет полностью контролировать процесс запоминания, сохранения и припоминания информации.</w:t>
      </w:r>
    </w:p>
    <w:p w:rsidR="001D18F1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Почему нужно использовать мнемотехнику в детском саду?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В настоящее время воспитатели всё чаще сталкиваются с такими проблемами в развитии детей, как: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маленький словарный запас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неумение согласовывать слова в предложении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нарушение звукопроизношения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плохое развитие связной речи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• </w:t>
      </w:r>
      <w:proofErr w:type="spellStart"/>
      <w:r w:rsidRPr="002552DC">
        <w:rPr>
          <w:sz w:val="28"/>
          <w:szCs w:val="28"/>
        </w:rPr>
        <w:t>несформированность</w:t>
      </w:r>
      <w:proofErr w:type="spellEnd"/>
      <w:r w:rsidRPr="002552DC">
        <w:rPr>
          <w:sz w:val="28"/>
          <w:szCs w:val="28"/>
        </w:rPr>
        <w:t xml:space="preserve"> психических процессов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несовершенство различных видов мышления.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Поэтому перед воспитателями встаёт задача, как помочь детям, но так, чтобы им было легко и интересно.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lastRenderedPageBreak/>
        <w:t>Мнемотехника помогает упростить для детей процесс непосредственно-образовательной деятельности. Дети обучаются в интересной игровой форме, без умственных и эмоциональных перегрузок.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Актуальность мнемотехники для дошкольников обусловлена тем, что как раз в этом возрасте у детей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Приёмы мнемотехники облегчают процесс запоминания у детей и увеличивают объём памяти путём образования дополнительных ассоциаций.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Мнемотехника помогает развивать: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зрительную и слуховую память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зрительное и слуховое внимание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воображение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восприятие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развивает кругозор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развивает все стороны речи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 Начиная работу по технологии мнемотехника, воспитатель ставит перед собой </w:t>
      </w:r>
      <w:proofErr w:type="spellStart"/>
      <w:r w:rsidRPr="002552DC">
        <w:rPr>
          <w:sz w:val="28"/>
          <w:szCs w:val="28"/>
        </w:rPr>
        <w:t>следующиезадачи</w:t>
      </w:r>
      <w:proofErr w:type="spellEnd"/>
      <w:r w:rsidRPr="002552DC">
        <w:rPr>
          <w:sz w:val="28"/>
          <w:szCs w:val="28"/>
        </w:rPr>
        <w:t xml:space="preserve">: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1. Способствовать развитию основных психических процессов: памяти, внимания, восприятия, мышления.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2. Способствовать умению детей преобразовывать абстрактные символы в образы и наоборот образы в абстрактные символы (перекодирование и кодирование информации).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3. Способствовать развитию умения работать по образцу, по правилам, слушать взрослого и выполнять его инструкции.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4. Способствовать развитию связной речи, расширению и обогащению словарного запаса детей.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lastRenderedPageBreak/>
        <w:t>5. Способствовать формированию целостного восприятия окружающего мира; Содействовать развитию интереса, мотивации к изучению нового, неизвестного в окружающем мире, принимать активное участие в образовательном процессе.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6. Способствовать развитию творческих способностей детей, умению самим составлять схемы и воспроизводить их.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7. Способствовать развитию мелкой моторики рук.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8. Способствовать формированию навыков сотрудничества, взаимопонимания, доброжелательности, самостоятельности, инициативности, ответственности.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9. Способствовать развитию умения решать интеллектуальные и личностные задачи адекватно возрасту, применять знания и способы деятельности в решении задач.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12. Создать условия способствующие взаимодействию и сотрудничеству с родителями детей.</w:t>
      </w:r>
    </w:p>
    <w:p w:rsidR="002552DC" w:rsidRPr="002552DC" w:rsidRDefault="002552DC" w:rsidP="002552DC">
      <w:pPr>
        <w:rPr>
          <w:sz w:val="28"/>
          <w:szCs w:val="28"/>
        </w:rPr>
      </w:pP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Как любая работа, мнемотехника строится по принципу от </w:t>
      </w:r>
      <w:proofErr w:type="gramStart"/>
      <w:r w:rsidRPr="002552DC">
        <w:rPr>
          <w:sz w:val="28"/>
          <w:szCs w:val="28"/>
        </w:rPr>
        <w:t>простого</w:t>
      </w:r>
      <w:proofErr w:type="gramEnd"/>
      <w:r w:rsidRPr="002552DC">
        <w:rPr>
          <w:sz w:val="28"/>
          <w:szCs w:val="28"/>
        </w:rPr>
        <w:t xml:space="preserve"> к сложному. Её можно разделить на три этапа.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I этап: Начинать работу с детьми любого возраста необходимо со знакомства с символами. На начальном этапе воспитатель предлагает и объясняет детям значение символов.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Малышам лучше предлагать картинки понятные для их восприятия, постепенно заменяя их схематичными, контурными изображениями предметов.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В старшем возрасте, когда дети научатся хорошо мыслить образно, можно будет подключать их к работе над символами.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Например: как нарисовать слово «сильный»? Дети предлагают разные варианты символических изображений, и потом мы вместе выбираем наиболее удачный вариант, подходящий к данному слову, например, «муравей».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Этот этап работы ещё называют – работа с </w:t>
      </w:r>
      <w:proofErr w:type="spellStart"/>
      <w:r w:rsidRPr="002552DC">
        <w:rPr>
          <w:sz w:val="28"/>
          <w:szCs w:val="28"/>
        </w:rPr>
        <w:t>мнемоквадратами</w:t>
      </w:r>
      <w:proofErr w:type="spellEnd"/>
      <w:r w:rsidRPr="002552DC">
        <w:rPr>
          <w:sz w:val="28"/>
          <w:szCs w:val="28"/>
        </w:rPr>
        <w:t>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lastRenderedPageBreak/>
        <w:t>На этом этапе работы можно проводить с детьми игры типа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«Подскажи словечко»,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«Найди пару»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 • «Скажи по-другому» (синонимы) – старший дошкольный возраст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«Скажи наоборот» (антонимы) – старший дошкольный возраст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II этап: На этом этапе нужно научить детей «читать» простые схемы из 2 – 4 символов.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Например: при описании предметов детям предлагаются символы для обозначения цвета, формы, величины, действия с предметом. Этот приём хорошо использовать для работы с загадкой.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На этом же этапе учим детей «читать» простые предложения из 2-3 слов без предлогов и союзов.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Этот этап работы называют – работа с </w:t>
      </w:r>
      <w:proofErr w:type="spellStart"/>
      <w:r w:rsidRPr="002552DC">
        <w:rPr>
          <w:sz w:val="28"/>
          <w:szCs w:val="28"/>
        </w:rPr>
        <w:t>мнемодорожками</w:t>
      </w:r>
      <w:proofErr w:type="spellEnd"/>
      <w:r w:rsidRPr="002552DC">
        <w:rPr>
          <w:sz w:val="28"/>
          <w:szCs w:val="28"/>
        </w:rPr>
        <w:t>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III этап: На этом этапе начинается работа с </w:t>
      </w:r>
      <w:proofErr w:type="spellStart"/>
      <w:r w:rsidRPr="002552DC">
        <w:rPr>
          <w:sz w:val="28"/>
          <w:szCs w:val="28"/>
        </w:rPr>
        <w:t>мнемотаблицами</w:t>
      </w:r>
      <w:proofErr w:type="spellEnd"/>
      <w:r w:rsidRPr="002552DC">
        <w:rPr>
          <w:sz w:val="28"/>
          <w:szCs w:val="28"/>
        </w:rPr>
        <w:t>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Что такое </w:t>
      </w:r>
      <w:proofErr w:type="spellStart"/>
      <w:r w:rsidRPr="002552DC">
        <w:rPr>
          <w:sz w:val="28"/>
          <w:szCs w:val="28"/>
        </w:rPr>
        <w:t>мнемотаблица</w:t>
      </w:r>
      <w:proofErr w:type="spellEnd"/>
      <w:r w:rsidRPr="002552DC">
        <w:rPr>
          <w:sz w:val="28"/>
          <w:szCs w:val="28"/>
        </w:rPr>
        <w:t>?</w:t>
      </w:r>
    </w:p>
    <w:p w:rsidR="002552DC" w:rsidRPr="002552DC" w:rsidRDefault="002552DC" w:rsidP="002552DC">
      <w:pPr>
        <w:rPr>
          <w:sz w:val="28"/>
          <w:szCs w:val="28"/>
        </w:rPr>
      </w:pPr>
      <w:proofErr w:type="spellStart"/>
      <w:r w:rsidRPr="002552DC">
        <w:rPr>
          <w:sz w:val="28"/>
          <w:szCs w:val="28"/>
        </w:rPr>
        <w:t>Мнемотаблица</w:t>
      </w:r>
      <w:proofErr w:type="spellEnd"/>
      <w:r w:rsidRPr="002552DC">
        <w:rPr>
          <w:sz w:val="28"/>
          <w:szCs w:val="28"/>
        </w:rPr>
        <w:t xml:space="preserve"> – это схема, в которую заложена определённая информация. Использование </w:t>
      </w:r>
      <w:proofErr w:type="spellStart"/>
      <w:r w:rsidRPr="002552DC">
        <w:rPr>
          <w:sz w:val="28"/>
          <w:szCs w:val="28"/>
        </w:rPr>
        <w:t>мнемотаблиц</w:t>
      </w:r>
      <w:proofErr w:type="spellEnd"/>
      <w:r w:rsidRPr="002552DC">
        <w:rPr>
          <w:sz w:val="28"/>
          <w:szCs w:val="28"/>
        </w:rPr>
        <w:t xml:space="preserve"> помогает детям эффективно воспринимать и воспроизводить полученную информацию, значительно сокращает время обучения и значительно облегчает детям поиск и запоминание слов, предложений и текстов. </w:t>
      </w:r>
      <w:proofErr w:type="spellStart"/>
      <w:r w:rsidRPr="002552DC">
        <w:rPr>
          <w:sz w:val="28"/>
          <w:szCs w:val="28"/>
        </w:rPr>
        <w:t>Мнемотаблицы</w:t>
      </w:r>
      <w:proofErr w:type="spellEnd"/>
      <w:r w:rsidRPr="002552DC">
        <w:rPr>
          <w:sz w:val="28"/>
          <w:szCs w:val="28"/>
        </w:rPr>
        <w:t xml:space="preserve">: являются дидактическим материалом. Они могут иметь самый широкий круг использования, практически в любой образовательной области, в любом виде деятельности. </w:t>
      </w:r>
    </w:p>
    <w:p w:rsidR="002552DC" w:rsidRPr="002552DC" w:rsidRDefault="002552DC" w:rsidP="002552DC">
      <w:pPr>
        <w:rPr>
          <w:sz w:val="28"/>
          <w:szCs w:val="28"/>
        </w:rPr>
      </w:pPr>
      <w:proofErr w:type="spellStart"/>
      <w:r w:rsidRPr="002552DC">
        <w:rPr>
          <w:sz w:val="28"/>
          <w:szCs w:val="28"/>
        </w:rPr>
        <w:t>Мнемотаблицы</w:t>
      </w:r>
      <w:proofErr w:type="spellEnd"/>
      <w:r w:rsidRPr="002552DC">
        <w:rPr>
          <w:sz w:val="28"/>
          <w:szCs w:val="28"/>
        </w:rPr>
        <w:t>-схемы можно использовать: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для ознакомления детей с окружающим миром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заучивании стихов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пересказах художественной литературы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обучении составлению рассказов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отгадывании и загадывании загадок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lastRenderedPageBreak/>
        <w:t>• для обогащения словарного запаса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обучении составу числа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воспитании культурно-гигиенических навыков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воспитании навыков самообслуживания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при ознакомлении с основами безопасности жизнедеятельности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 Чтобы </w:t>
      </w:r>
      <w:proofErr w:type="spellStart"/>
      <w:r w:rsidRPr="002552DC">
        <w:rPr>
          <w:sz w:val="28"/>
          <w:szCs w:val="28"/>
        </w:rPr>
        <w:t>мнемотаблица</w:t>
      </w:r>
      <w:proofErr w:type="spellEnd"/>
      <w:r w:rsidRPr="002552DC">
        <w:rPr>
          <w:sz w:val="28"/>
          <w:szCs w:val="28"/>
        </w:rPr>
        <w:t>, как наглядно-практическое средство познания, выполняла свою функцию, она должна соответствовать ряду требований: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• чётко отражать основные свойства и отношения, которые должны быть освоены с её помощью. 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быть простой для восприятия и доступной для воспроизведения и действий с ней.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• соответствовать уровню развития детей.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На начальных этапах работы с </w:t>
      </w:r>
      <w:proofErr w:type="spellStart"/>
      <w:r w:rsidRPr="002552DC">
        <w:rPr>
          <w:sz w:val="28"/>
          <w:szCs w:val="28"/>
        </w:rPr>
        <w:t>мнемотаблицами</w:t>
      </w:r>
      <w:proofErr w:type="spellEnd"/>
      <w:r w:rsidRPr="002552DC">
        <w:rPr>
          <w:sz w:val="28"/>
          <w:szCs w:val="28"/>
        </w:rPr>
        <w:t xml:space="preserve">, если дети затрудняются её воспроизвести, а так же для детей младшего дошкольного возраста можно использовать вариант разрезной </w:t>
      </w:r>
      <w:proofErr w:type="spellStart"/>
      <w:r w:rsidRPr="002552DC">
        <w:rPr>
          <w:sz w:val="28"/>
          <w:szCs w:val="28"/>
        </w:rPr>
        <w:t>мнемотаблицы</w:t>
      </w:r>
      <w:proofErr w:type="spellEnd"/>
      <w:r w:rsidRPr="002552DC">
        <w:rPr>
          <w:sz w:val="28"/>
          <w:szCs w:val="28"/>
        </w:rPr>
        <w:t>.</w:t>
      </w:r>
    </w:p>
    <w:p w:rsidR="002552DC" w:rsidRPr="002552DC" w:rsidRDefault="002552DC" w:rsidP="002552DC">
      <w:pPr>
        <w:rPr>
          <w:sz w:val="28"/>
          <w:szCs w:val="28"/>
        </w:rPr>
      </w:pPr>
      <w:proofErr w:type="spellStart"/>
      <w:r w:rsidRPr="002552DC">
        <w:rPr>
          <w:sz w:val="28"/>
          <w:szCs w:val="28"/>
        </w:rPr>
        <w:t>Мнемотаблицы</w:t>
      </w:r>
      <w:proofErr w:type="spellEnd"/>
      <w:r w:rsidRPr="002552DC">
        <w:rPr>
          <w:sz w:val="28"/>
          <w:szCs w:val="28"/>
        </w:rPr>
        <w:t xml:space="preserve"> бывают двух видов: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1. </w:t>
      </w:r>
      <w:proofErr w:type="gramStart"/>
      <w:r w:rsidRPr="002552DC">
        <w:rPr>
          <w:sz w:val="28"/>
          <w:szCs w:val="28"/>
        </w:rPr>
        <w:t>обучающие</w:t>
      </w:r>
      <w:proofErr w:type="gramEnd"/>
      <w:r w:rsidRPr="002552DC">
        <w:rPr>
          <w:sz w:val="28"/>
          <w:szCs w:val="28"/>
        </w:rPr>
        <w:t xml:space="preserve"> - содержат познавательный материал.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2. развивающие - содержат информацию, позволяющую развивать определённые навыки и умения.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Как работать с </w:t>
      </w:r>
      <w:proofErr w:type="spellStart"/>
      <w:r w:rsidRPr="002552DC">
        <w:rPr>
          <w:sz w:val="28"/>
          <w:szCs w:val="28"/>
        </w:rPr>
        <w:t>мнемотаблицей</w:t>
      </w:r>
      <w:proofErr w:type="spellEnd"/>
      <w:r w:rsidRPr="002552DC">
        <w:rPr>
          <w:sz w:val="28"/>
          <w:szCs w:val="28"/>
        </w:rPr>
        <w:t>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Работа с </w:t>
      </w:r>
      <w:proofErr w:type="spellStart"/>
      <w:r w:rsidRPr="002552DC">
        <w:rPr>
          <w:sz w:val="28"/>
          <w:szCs w:val="28"/>
        </w:rPr>
        <w:t>мнемотаблицей</w:t>
      </w:r>
      <w:proofErr w:type="spellEnd"/>
      <w:r w:rsidRPr="002552DC">
        <w:rPr>
          <w:sz w:val="28"/>
          <w:szCs w:val="28"/>
        </w:rPr>
        <w:t xml:space="preserve"> происходит в несколько этапов.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Этап 1: Воспитатель показывает детям </w:t>
      </w:r>
      <w:proofErr w:type="spellStart"/>
      <w:r w:rsidRPr="002552DC">
        <w:rPr>
          <w:sz w:val="28"/>
          <w:szCs w:val="28"/>
        </w:rPr>
        <w:t>мнемотаблицу</w:t>
      </w:r>
      <w:proofErr w:type="spellEnd"/>
      <w:r w:rsidRPr="002552DC">
        <w:rPr>
          <w:sz w:val="28"/>
          <w:szCs w:val="28"/>
        </w:rPr>
        <w:t xml:space="preserve"> и разбирает, что на ней изображено: буквы, цифры, геометрические фигуры, абстрактные символы, т.е. </w:t>
      </w:r>
      <w:proofErr w:type="gramStart"/>
      <w:r w:rsidRPr="002552DC">
        <w:rPr>
          <w:sz w:val="28"/>
          <w:szCs w:val="28"/>
        </w:rPr>
        <w:t>информация</w:t>
      </w:r>
      <w:proofErr w:type="gramEnd"/>
      <w:r w:rsidRPr="002552DC">
        <w:rPr>
          <w:sz w:val="28"/>
          <w:szCs w:val="28"/>
        </w:rPr>
        <w:t xml:space="preserve"> группируется (</w:t>
      </w:r>
      <w:proofErr w:type="spellStart"/>
      <w:r w:rsidRPr="002552DC">
        <w:rPr>
          <w:sz w:val="28"/>
          <w:szCs w:val="28"/>
        </w:rPr>
        <w:t>рациотехника</w:t>
      </w:r>
      <w:proofErr w:type="spellEnd"/>
      <w:r w:rsidRPr="002552DC">
        <w:rPr>
          <w:sz w:val="28"/>
          <w:szCs w:val="28"/>
        </w:rPr>
        <w:t>).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Этап 2: Перекодирование информации, т.е. преобразование из абстрактных символов в образы (</w:t>
      </w:r>
      <w:proofErr w:type="spellStart"/>
      <w:r w:rsidRPr="002552DC">
        <w:rPr>
          <w:sz w:val="28"/>
          <w:szCs w:val="28"/>
        </w:rPr>
        <w:t>мнемо</w:t>
      </w:r>
      <w:proofErr w:type="spellEnd"/>
      <w:r w:rsidRPr="002552DC">
        <w:rPr>
          <w:sz w:val="28"/>
          <w:szCs w:val="28"/>
        </w:rPr>
        <w:t xml:space="preserve"> </w:t>
      </w:r>
      <w:proofErr w:type="spellStart"/>
      <w:r w:rsidRPr="002552DC">
        <w:rPr>
          <w:sz w:val="28"/>
          <w:szCs w:val="28"/>
        </w:rPr>
        <w:t>эйдотехника</w:t>
      </w:r>
      <w:proofErr w:type="spellEnd"/>
      <w:r w:rsidRPr="002552DC">
        <w:rPr>
          <w:sz w:val="28"/>
          <w:szCs w:val="28"/>
        </w:rPr>
        <w:t>).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Этап 3: Составление сюжета, т.е. отработка одного из методов запоминания.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lastRenderedPageBreak/>
        <w:t xml:space="preserve">Этап 4: Определение логических связок. </w:t>
      </w:r>
      <w:proofErr w:type="spellStart"/>
      <w:r w:rsidRPr="002552DC">
        <w:rPr>
          <w:sz w:val="28"/>
          <w:szCs w:val="28"/>
        </w:rPr>
        <w:t>Мнемотаблицу</w:t>
      </w:r>
      <w:proofErr w:type="spellEnd"/>
      <w:r w:rsidRPr="002552DC">
        <w:rPr>
          <w:sz w:val="28"/>
          <w:szCs w:val="28"/>
        </w:rPr>
        <w:t xml:space="preserve"> надо составить таким образом, чтобы можно было установить как можно больше логических связок.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Разбор таблицы происходит 1-2 минуты</w:t>
      </w: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 xml:space="preserve">Этап 5: Детям даётся 10-15 секунд для запоминания (фактор внимания). Затем </w:t>
      </w:r>
      <w:proofErr w:type="spellStart"/>
      <w:r w:rsidRPr="002552DC">
        <w:rPr>
          <w:sz w:val="28"/>
          <w:szCs w:val="28"/>
        </w:rPr>
        <w:t>мнемотаблица</w:t>
      </w:r>
      <w:proofErr w:type="spellEnd"/>
      <w:r w:rsidRPr="002552DC">
        <w:rPr>
          <w:sz w:val="28"/>
          <w:szCs w:val="28"/>
        </w:rPr>
        <w:t xml:space="preserve"> </w:t>
      </w:r>
      <w:proofErr w:type="gramStart"/>
      <w:r w:rsidRPr="002552DC">
        <w:rPr>
          <w:sz w:val="28"/>
          <w:szCs w:val="28"/>
        </w:rPr>
        <w:t>убирается</w:t>
      </w:r>
      <w:proofErr w:type="gramEnd"/>
      <w:r w:rsidRPr="002552DC">
        <w:rPr>
          <w:sz w:val="28"/>
          <w:szCs w:val="28"/>
        </w:rPr>
        <w:t xml:space="preserve"> и дети воспроизводят её графически по памяти. </w:t>
      </w:r>
    </w:p>
    <w:p w:rsidR="002552DC" w:rsidRPr="002552DC" w:rsidRDefault="002552DC" w:rsidP="002552DC">
      <w:pPr>
        <w:rPr>
          <w:sz w:val="28"/>
          <w:szCs w:val="28"/>
        </w:rPr>
      </w:pPr>
    </w:p>
    <w:p w:rsidR="002552DC" w:rsidRPr="002552DC" w:rsidRDefault="002552DC" w:rsidP="002552DC">
      <w:pPr>
        <w:rPr>
          <w:sz w:val="28"/>
          <w:szCs w:val="28"/>
        </w:rPr>
      </w:pPr>
      <w:r w:rsidRPr="002552DC">
        <w:rPr>
          <w:sz w:val="28"/>
          <w:szCs w:val="28"/>
        </w:rPr>
        <w:t>Использование мнемотехники открывает для воспитателей огромные возможности для творчества и в образовательной деятельности и в совместной деятельности взрослого и ребёнка. Даёт возможность детям усваивать сложный материал легко и быстро.</w:t>
      </w:r>
      <w:bookmarkStart w:id="0" w:name="_GoBack"/>
      <w:bookmarkEnd w:id="0"/>
    </w:p>
    <w:sectPr w:rsidR="002552DC" w:rsidRPr="0025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E6"/>
    <w:rsid w:val="002552DC"/>
    <w:rsid w:val="003D07E6"/>
    <w:rsid w:val="00C00D31"/>
    <w:rsid w:val="00C9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1140</Words>
  <Characters>6499</Characters>
  <Application>Microsoft Office Word</Application>
  <DocSecurity>0</DocSecurity>
  <Lines>54</Lines>
  <Paragraphs>15</Paragraphs>
  <ScaleCrop>false</ScaleCrop>
  <Company>Microsoft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2017-10-11T12:50:00Z</dcterms:created>
  <dcterms:modified xsi:type="dcterms:W3CDTF">2017-10-11T12:52:00Z</dcterms:modified>
</cp:coreProperties>
</file>