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B6C" w:rsidRDefault="00F503A9">
      <w:pPr>
        <w:spacing w:before="74" w:line="275" w:lineRule="exact"/>
        <w:ind w:left="7495"/>
        <w:rPr>
          <w:sz w:val="24"/>
        </w:rPr>
      </w:pPr>
      <w:r>
        <w:rPr>
          <w:spacing w:val="-2"/>
          <w:sz w:val="24"/>
        </w:rPr>
        <w:t>УТВЕРЖДЕНЫ</w:t>
      </w:r>
    </w:p>
    <w:p w:rsidR="00174B6C" w:rsidRDefault="00F503A9">
      <w:pPr>
        <w:spacing w:before="1" w:line="237" w:lineRule="auto"/>
        <w:ind w:left="6223" w:right="559" w:hanging="463"/>
        <w:rPr>
          <w:sz w:val="24"/>
        </w:rPr>
      </w:pPr>
      <w:r>
        <w:rPr>
          <w:sz w:val="24"/>
        </w:rPr>
        <w:t>П</w:t>
      </w:r>
      <w:r>
        <w:rPr>
          <w:sz w:val="24"/>
        </w:rPr>
        <w:t xml:space="preserve">риказом </w:t>
      </w:r>
      <w:r>
        <w:rPr>
          <w:sz w:val="24"/>
        </w:rPr>
        <w:t xml:space="preserve">МБДОУ </w:t>
      </w:r>
      <w:r>
        <w:rPr>
          <w:color w:val="0C0C0C"/>
          <w:sz w:val="24"/>
        </w:rPr>
        <w:t>Д</w:t>
      </w:r>
      <w:r>
        <w:rPr>
          <w:color w:val="0C0C0C"/>
          <w:sz w:val="24"/>
        </w:rPr>
        <w:t xml:space="preserve">/С </w:t>
      </w:r>
      <w:r>
        <w:rPr>
          <w:sz w:val="24"/>
        </w:rPr>
        <w:t xml:space="preserve">№ </w:t>
      </w:r>
      <w:r>
        <w:rPr>
          <w:color w:val="111111"/>
          <w:sz w:val="24"/>
        </w:rPr>
        <w:t>17</w:t>
      </w:r>
      <w:r>
        <w:rPr>
          <w:sz w:val="24"/>
        </w:rPr>
        <w:t>«Елочка»</w:t>
      </w:r>
      <w:r>
        <w:rPr>
          <w:sz w:val="24"/>
        </w:rPr>
        <w:t xml:space="preserve"> </w:t>
      </w:r>
      <w:r>
        <w:rPr>
          <w:color w:val="0E0E0E"/>
          <w:sz w:val="24"/>
        </w:rPr>
        <w:t xml:space="preserve">от </w:t>
      </w:r>
      <w:r>
        <w:rPr>
          <w:color w:val="2B2B2B"/>
          <w:sz w:val="24"/>
        </w:rPr>
        <w:t>«</w:t>
      </w:r>
      <w:r>
        <w:rPr>
          <w:sz w:val="24"/>
          <w:u w:val="single" w:color="2F2F34"/>
        </w:rPr>
        <w:t>24</w:t>
      </w:r>
      <w:r>
        <w:rPr>
          <w:sz w:val="24"/>
        </w:rPr>
        <w:t xml:space="preserve">» </w:t>
      </w:r>
      <w:r>
        <w:rPr>
          <w:sz w:val="24"/>
          <w:u w:val="single" w:color="2F2F34"/>
        </w:rPr>
        <w:t>ноябр</w:t>
      </w:r>
      <w:r>
        <w:rPr>
          <w:sz w:val="24"/>
          <w:u w:val="single" w:color="2F2F34"/>
        </w:rPr>
        <w:t>я</w:t>
      </w:r>
      <w:r>
        <w:rPr>
          <w:sz w:val="24"/>
        </w:rPr>
        <w:t xml:space="preserve"> 2025 г. № </w:t>
      </w:r>
      <w:r>
        <w:rPr>
          <w:sz w:val="24"/>
          <w:u w:val="single" w:color="2F2F34"/>
        </w:rPr>
        <w:t>50</w:t>
      </w:r>
    </w:p>
    <w:p w:rsidR="00174B6C" w:rsidRDefault="00174B6C">
      <w:pPr>
        <w:pStyle w:val="a3"/>
        <w:jc w:val="left"/>
        <w:rPr>
          <w:sz w:val="24"/>
        </w:rPr>
      </w:pPr>
    </w:p>
    <w:p w:rsidR="00174B6C" w:rsidRDefault="00174B6C">
      <w:pPr>
        <w:pStyle w:val="a3"/>
        <w:jc w:val="left"/>
        <w:rPr>
          <w:sz w:val="24"/>
        </w:rPr>
      </w:pPr>
    </w:p>
    <w:p w:rsidR="00174B6C" w:rsidRDefault="00174B6C">
      <w:pPr>
        <w:pStyle w:val="a3"/>
        <w:jc w:val="left"/>
        <w:rPr>
          <w:sz w:val="24"/>
        </w:rPr>
      </w:pPr>
    </w:p>
    <w:p w:rsidR="00174B6C" w:rsidRDefault="00174B6C">
      <w:pPr>
        <w:pStyle w:val="a3"/>
        <w:jc w:val="left"/>
        <w:rPr>
          <w:sz w:val="24"/>
        </w:rPr>
      </w:pPr>
    </w:p>
    <w:p w:rsidR="00174B6C" w:rsidRDefault="00174B6C">
      <w:pPr>
        <w:pStyle w:val="a3"/>
        <w:spacing w:before="79"/>
        <w:jc w:val="left"/>
        <w:rPr>
          <w:sz w:val="24"/>
        </w:rPr>
      </w:pPr>
    </w:p>
    <w:p w:rsidR="00174B6C" w:rsidRDefault="00F503A9">
      <w:pPr>
        <w:pStyle w:val="a3"/>
        <w:spacing w:line="249" w:lineRule="auto"/>
        <w:ind w:left="1423" w:right="1474"/>
        <w:jc w:val="center"/>
      </w:pPr>
      <w:r>
        <w:t xml:space="preserve">Изменения, которые вносятся в Правила </w:t>
      </w:r>
      <w:r>
        <w:t xml:space="preserve">приема на </w:t>
      </w:r>
      <w:proofErr w:type="gramStart"/>
      <w:r>
        <w:t>обучение по</w:t>
      </w:r>
      <w:proofErr w:type="gramEnd"/>
      <w:r>
        <w:t xml:space="preserve"> образовательным программам </w:t>
      </w:r>
      <w:r>
        <w:t xml:space="preserve">дошкольного </w:t>
      </w:r>
      <w:r>
        <w:t>образования,</w:t>
      </w:r>
    </w:p>
    <w:p w:rsidR="00174B6C" w:rsidRDefault="00F503A9">
      <w:pPr>
        <w:pStyle w:val="a3"/>
        <w:spacing w:line="308" w:lineRule="exact"/>
        <w:ind w:right="24"/>
        <w:jc w:val="center"/>
      </w:pPr>
      <w:r>
        <w:t>у</w:t>
      </w:r>
      <w:r>
        <w:t xml:space="preserve">твержденные </w:t>
      </w:r>
      <w:r>
        <w:t xml:space="preserve">приказом </w:t>
      </w:r>
      <w:r>
        <w:t xml:space="preserve">по </w:t>
      </w:r>
      <w:r>
        <w:t xml:space="preserve">МБДОУ </w:t>
      </w:r>
      <w:proofErr w:type="spellStart"/>
      <w:r>
        <w:t>д</w:t>
      </w:r>
      <w:proofErr w:type="spellEnd"/>
      <w:r>
        <w:t xml:space="preserve">/с </w:t>
      </w:r>
      <w:r>
        <w:rPr>
          <w:color w:val="111111"/>
        </w:rPr>
        <w:t>№</w:t>
      </w:r>
      <w:r>
        <w:t>17«Елочка</w:t>
      </w:r>
      <w:r>
        <w:t>» от 15</w:t>
      </w:r>
      <w:r>
        <w:t>февраля 2023г.№8</w:t>
      </w:r>
    </w:p>
    <w:p w:rsidR="00174B6C" w:rsidRDefault="00174B6C">
      <w:pPr>
        <w:pStyle w:val="a3"/>
        <w:jc w:val="left"/>
      </w:pPr>
    </w:p>
    <w:p w:rsidR="00174B6C" w:rsidRDefault="00174B6C">
      <w:pPr>
        <w:pStyle w:val="a3"/>
        <w:spacing w:before="24"/>
        <w:jc w:val="left"/>
      </w:pPr>
    </w:p>
    <w:p w:rsidR="00174B6C" w:rsidRDefault="00F503A9">
      <w:pPr>
        <w:pStyle w:val="a4"/>
        <w:numPr>
          <w:ilvl w:val="0"/>
          <w:numId w:val="1"/>
        </w:numPr>
        <w:tabs>
          <w:tab w:val="left" w:pos="1065"/>
        </w:tabs>
        <w:spacing w:line="372" w:lineRule="auto"/>
        <w:ind w:right="94" w:firstLine="702"/>
        <w:jc w:val="both"/>
        <w:rPr>
          <w:sz w:val="27"/>
        </w:rPr>
      </w:pPr>
      <w:r>
        <w:rPr>
          <w:color w:val="0E0E0E"/>
          <w:sz w:val="27"/>
        </w:rPr>
        <w:t xml:space="preserve">В </w:t>
      </w:r>
      <w:r>
        <w:rPr>
          <w:sz w:val="27"/>
        </w:rPr>
        <w:t>разделе</w:t>
      </w:r>
      <w:proofErr w:type="gramStart"/>
      <w:r>
        <w:rPr>
          <w:sz w:val="27"/>
        </w:rPr>
        <w:t>2</w:t>
      </w:r>
      <w:proofErr w:type="gramEnd"/>
      <w:r>
        <w:rPr>
          <w:sz w:val="27"/>
        </w:rPr>
        <w:t xml:space="preserve"> «Организация </w:t>
      </w:r>
      <w:r>
        <w:rPr>
          <w:sz w:val="27"/>
        </w:rPr>
        <w:t xml:space="preserve">приема </w:t>
      </w:r>
      <w:r>
        <w:rPr>
          <w:sz w:val="27"/>
        </w:rPr>
        <w:t xml:space="preserve">на </w:t>
      </w:r>
      <w:r>
        <w:rPr>
          <w:color w:val="0A0A0A"/>
          <w:sz w:val="27"/>
        </w:rPr>
        <w:t xml:space="preserve">обучение </w:t>
      </w:r>
      <w:r>
        <w:rPr>
          <w:color w:val="0C0C0C"/>
          <w:sz w:val="27"/>
        </w:rPr>
        <w:t xml:space="preserve">по </w:t>
      </w:r>
      <w:r>
        <w:rPr>
          <w:sz w:val="27"/>
        </w:rPr>
        <w:t xml:space="preserve">основным образовательным программам дошкольного образования» </w:t>
      </w:r>
      <w:r>
        <w:rPr>
          <w:color w:val="0E0E0E"/>
          <w:sz w:val="27"/>
        </w:rPr>
        <w:t xml:space="preserve">пункты </w:t>
      </w:r>
      <w:r>
        <w:rPr>
          <w:sz w:val="27"/>
        </w:rPr>
        <w:t xml:space="preserve">2.3.,2.12.,2.18. изложить в следующей </w:t>
      </w:r>
      <w:r>
        <w:rPr>
          <w:sz w:val="27"/>
        </w:rPr>
        <w:t>редакции:</w:t>
      </w:r>
    </w:p>
    <w:p w:rsidR="00174B6C" w:rsidRDefault="00F503A9">
      <w:pPr>
        <w:pStyle w:val="a4"/>
        <w:numPr>
          <w:ilvl w:val="1"/>
          <w:numId w:val="1"/>
        </w:numPr>
        <w:tabs>
          <w:tab w:val="left" w:pos="983"/>
        </w:tabs>
        <w:spacing w:before="6" w:line="376" w:lineRule="auto"/>
        <w:ind w:right="106" w:firstLine="723"/>
        <w:jc w:val="both"/>
        <w:rPr>
          <w:sz w:val="27"/>
        </w:rPr>
      </w:pPr>
      <w:r>
        <w:rPr>
          <w:sz w:val="27"/>
        </w:rPr>
        <w:t>Пункт 2.3.</w:t>
      </w:r>
      <w:r>
        <w:rPr>
          <w:color w:val="151515"/>
          <w:sz w:val="27"/>
        </w:rPr>
        <w:t xml:space="preserve">«В </w:t>
      </w:r>
      <w:r>
        <w:rPr>
          <w:sz w:val="27"/>
        </w:rPr>
        <w:t>приеме в муниципальное бюджетное дошкольное образовательное учреждение детский сад №17</w:t>
      </w:r>
      <w:r>
        <w:rPr>
          <w:color w:val="080808"/>
          <w:sz w:val="27"/>
        </w:rPr>
        <w:t xml:space="preserve"> </w:t>
      </w:r>
      <w:r>
        <w:rPr>
          <w:sz w:val="27"/>
        </w:rPr>
        <w:t>«Елочка</w:t>
      </w:r>
      <w:proofErr w:type="gramStart"/>
      <w:r>
        <w:rPr>
          <w:sz w:val="27"/>
        </w:rPr>
        <w:t>»м</w:t>
      </w:r>
      <w:proofErr w:type="gramEnd"/>
      <w:r>
        <w:rPr>
          <w:sz w:val="27"/>
        </w:rPr>
        <w:t xml:space="preserve">ожет быть отказано </w:t>
      </w:r>
      <w:r>
        <w:rPr>
          <w:sz w:val="27"/>
        </w:rPr>
        <w:t xml:space="preserve">только по причине отсутствия </w:t>
      </w:r>
      <w:r>
        <w:rPr>
          <w:color w:val="0F0F0F"/>
          <w:sz w:val="27"/>
        </w:rPr>
        <w:t xml:space="preserve">в </w:t>
      </w:r>
      <w:r>
        <w:rPr>
          <w:sz w:val="27"/>
        </w:rPr>
        <w:t xml:space="preserve">нем свободных мест, а также </w:t>
      </w:r>
      <w:r>
        <w:rPr>
          <w:color w:val="131313"/>
          <w:sz w:val="27"/>
        </w:rPr>
        <w:t xml:space="preserve">при </w:t>
      </w:r>
      <w:r>
        <w:rPr>
          <w:sz w:val="27"/>
        </w:rPr>
        <w:t xml:space="preserve">невыполнении </w:t>
      </w:r>
      <w:r>
        <w:rPr>
          <w:color w:val="0C0C0C"/>
          <w:sz w:val="27"/>
        </w:rPr>
        <w:t xml:space="preserve">условий, </w:t>
      </w:r>
      <w:r>
        <w:rPr>
          <w:sz w:val="27"/>
        </w:rPr>
        <w:t xml:space="preserve">установленных </w:t>
      </w:r>
      <w:r>
        <w:rPr>
          <w:sz w:val="27"/>
        </w:rPr>
        <w:t>частью 2</w:t>
      </w:r>
      <w:r>
        <w:rPr>
          <w:sz w:val="27"/>
          <w:vertAlign w:val="superscript"/>
        </w:rPr>
        <w:t>1</w:t>
      </w:r>
      <w:r>
        <w:rPr>
          <w:color w:val="010101"/>
          <w:sz w:val="27"/>
        </w:rPr>
        <w:t xml:space="preserve">статьи </w:t>
      </w:r>
      <w:r>
        <w:rPr>
          <w:color w:val="0F0F0F"/>
          <w:sz w:val="27"/>
        </w:rPr>
        <w:t xml:space="preserve">78 </w:t>
      </w:r>
      <w:r>
        <w:rPr>
          <w:sz w:val="27"/>
        </w:rPr>
        <w:t xml:space="preserve">Федерального </w:t>
      </w:r>
      <w:r>
        <w:rPr>
          <w:sz w:val="27"/>
        </w:rPr>
        <w:t xml:space="preserve">закона от </w:t>
      </w:r>
      <w:r>
        <w:rPr>
          <w:sz w:val="27"/>
        </w:rPr>
        <w:t>29декабря 2012 г.</w:t>
      </w:r>
      <w:r>
        <w:rPr>
          <w:color w:val="1A1A1A"/>
          <w:sz w:val="27"/>
        </w:rPr>
        <w:t>№</w:t>
      </w:r>
      <w:r>
        <w:rPr>
          <w:sz w:val="27"/>
        </w:rPr>
        <w:t xml:space="preserve">273- ФЗ «Об образовании </w:t>
      </w:r>
      <w:r>
        <w:rPr>
          <w:color w:val="0C0C0C"/>
          <w:sz w:val="27"/>
        </w:rPr>
        <w:t xml:space="preserve">в </w:t>
      </w:r>
      <w:r>
        <w:rPr>
          <w:sz w:val="27"/>
        </w:rPr>
        <w:t xml:space="preserve">Российской Федерации», за исключением случаев, предусмотренных </w:t>
      </w:r>
      <w:r>
        <w:rPr>
          <w:sz w:val="27"/>
        </w:rPr>
        <w:t xml:space="preserve">статьей </w:t>
      </w:r>
      <w:r>
        <w:rPr>
          <w:sz w:val="27"/>
        </w:rPr>
        <w:t>88Федеральногозаконаот29декабря2012</w:t>
      </w:r>
      <w:r>
        <w:rPr>
          <w:color w:val="111111"/>
          <w:sz w:val="27"/>
        </w:rPr>
        <w:t>г.</w:t>
      </w:r>
      <w:r>
        <w:rPr>
          <w:color w:val="1C1C1C"/>
          <w:sz w:val="27"/>
        </w:rPr>
        <w:t>№</w:t>
      </w:r>
      <w:r>
        <w:rPr>
          <w:sz w:val="27"/>
        </w:rPr>
        <w:t>273-ФЗ</w:t>
      </w:r>
    </w:p>
    <w:p w:rsidR="00174B6C" w:rsidRDefault="00F503A9">
      <w:pPr>
        <w:pStyle w:val="a3"/>
        <w:spacing w:before="3"/>
        <w:ind w:left="60"/>
      </w:pPr>
      <w:r>
        <w:t xml:space="preserve">«Об </w:t>
      </w:r>
      <w:r>
        <w:t xml:space="preserve">образовании </w:t>
      </w:r>
      <w:r>
        <w:t xml:space="preserve">в </w:t>
      </w:r>
      <w:r>
        <w:t xml:space="preserve">Российской </w:t>
      </w:r>
      <w:r>
        <w:rPr>
          <w:spacing w:val="-2"/>
        </w:rPr>
        <w:t>Федерации»</w:t>
      </w:r>
      <w:proofErr w:type="gramStart"/>
      <w:r>
        <w:rPr>
          <w:spacing w:val="-2"/>
        </w:rPr>
        <w:t>.»</w:t>
      </w:r>
      <w:proofErr w:type="gramEnd"/>
      <w:r>
        <w:rPr>
          <w:spacing w:val="-2"/>
        </w:rPr>
        <w:t>.</w:t>
      </w:r>
    </w:p>
    <w:p w:rsidR="00174B6C" w:rsidRDefault="00F503A9">
      <w:pPr>
        <w:pStyle w:val="a4"/>
        <w:numPr>
          <w:ilvl w:val="1"/>
          <w:numId w:val="1"/>
        </w:numPr>
        <w:tabs>
          <w:tab w:val="left" w:pos="1114"/>
        </w:tabs>
        <w:spacing w:before="165" w:line="374" w:lineRule="auto"/>
        <w:ind w:left="63" w:right="138" w:firstLine="715"/>
        <w:jc w:val="both"/>
        <w:rPr>
          <w:sz w:val="27"/>
        </w:rPr>
      </w:pPr>
      <w:r>
        <w:rPr>
          <w:color w:val="131313"/>
          <w:sz w:val="27"/>
        </w:rPr>
        <w:t xml:space="preserve">Пункт </w:t>
      </w:r>
      <w:r>
        <w:rPr>
          <w:sz w:val="27"/>
        </w:rPr>
        <w:t xml:space="preserve">2.12. «Родители (законные представители) ребенка, являющегося иностранными </w:t>
      </w:r>
      <w:r>
        <w:rPr>
          <w:sz w:val="27"/>
        </w:rPr>
        <w:t xml:space="preserve">гражданами </w:t>
      </w:r>
      <w:r>
        <w:rPr>
          <w:sz w:val="27"/>
        </w:rPr>
        <w:t xml:space="preserve">или лицами без гражданства, </w:t>
      </w:r>
      <w:r>
        <w:rPr>
          <w:sz w:val="27"/>
        </w:rPr>
        <w:t>предъявляют:</w:t>
      </w:r>
    </w:p>
    <w:p w:rsidR="00174B6C" w:rsidRDefault="00F503A9">
      <w:pPr>
        <w:pStyle w:val="a3"/>
        <w:spacing w:line="381" w:lineRule="auto"/>
        <w:ind w:left="63" w:right="127" w:firstLine="719"/>
      </w:pPr>
      <w:r>
        <w:t xml:space="preserve">копии документов, подтверждающих родство заявителей или законность представления </w:t>
      </w:r>
      <w:r>
        <w:t>прав ребенка;</w:t>
      </w:r>
    </w:p>
    <w:p w:rsidR="00174B6C" w:rsidRDefault="00F503A9">
      <w:pPr>
        <w:pStyle w:val="a3"/>
        <w:spacing w:line="372" w:lineRule="auto"/>
        <w:ind w:left="62" w:right="100" w:firstLine="715"/>
      </w:pPr>
      <w:proofErr w:type="gramStart"/>
      <w:r>
        <w:t>копии документов, подтверждающих законность нахождения ребенка, являющегося иностранным гражданином или лицом без гражданс</w:t>
      </w:r>
      <w:r>
        <w:t xml:space="preserve">тва, </w:t>
      </w:r>
      <w:r>
        <w:rPr>
          <w:color w:val="151515"/>
        </w:rPr>
        <w:t xml:space="preserve">и </w:t>
      </w:r>
      <w:r>
        <w:rPr>
          <w:color w:val="181818"/>
        </w:rPr>
        <w:t xml:space="preserve">его </w:t>
      </w:r>
      <w:r>
        <w:t xml:space="preserve">законных представителей на территории Российской Федерации (действительный вид на жительство, либо разрешение на временное проживание, либо разрешение </w:t>
      </w:r>
      <w:r>
        <w:rPr>
          <w:color w:val="080808"/>
        </w:rPr>
        <w:t xml:space="preserve">на </w:t>
      </w:r>
      <w:r>
        <w:t xml:space="preserve">временное проживание в целях получения образования, </w:t>
      </w:r>
      <w:r>
        <w:rPr>
          <w:color w:val="0F0F0F"/>
        </w:rPr>
        <w:t xml:space="preserve">либо </w:t>
      </w:r>
      <w:r>
        <w:t>в</w:t>
      </w:r>
      <w:r>
        <w:t xml:space="preserve">изу </w:t>
      </w:r>
      <w:r>
        <w:rPr>
          <w:color w:val="1F1F1F"/>
        </w:rPr>
        <w:t xml:space="preserve">и </w:t>
      </w:r>
      <w:r>
        <w:rPr>
          <w:color w:val="181818"/>
        </w:rPr>
        <w:t xml:space="preserve">(или) </w:t>
      </w:r>
      <w:r>
        <w:t>миграционную карту, л</w:t>
      </w:r>
      <w:r>
        <w:t>ибо иные предусмотренные федеральным законом или</w:t>
      </w:r>
      <w:proofErr w:type="gramEnd"/>
      <w:r>
        <w:t xml:space="preserve"> международным </w:t>
      </w:r>
      <w:r>
        <w:t>договором Российской Федерации</w:t>
      </w:r>
    </w:p>
    <w:p w:rsidR="00174B6C" w:rsidRDefault="00174B6C">
      <w:pPr>
        <w:pStyle w:val="a3"/>
        <w:spacing w:line="372" w:lineRule="auto"/>
        <w:sectPr w:rsidR="00174B6C">
          <w:type w:val="continuous"/>
          <w:pgSz w:w="11970" w:h="16890"/>
          <w:pgMar w:top="900" w:right="425" w:bottom="280" w:left="1275" w:header="720" w:footer="720" w:gutter="0"/>
          <w:cols w:space="720"/>
        </w:sectPr>
      </w:pPr>
    </w:p>
    <w:p w:rsidR="00174B6C" w:rsidRDefault="00F503A9">
      <w:pPr>
        <w:pStyle w:val="a3"/>
        <w:spacing w:before="75" w:line="372" w:lineRule="auto"/>
        <w:ind w:left="86" w:right="32" w:hanging="4"/>
      </w:pPr>
      <w:r>
        <w:lastRenderedPageBreak/>
        <w:t xml:space="preserve">документы, подтверждающие право иностранного гражданина или </w:t>
      </w:r>
      <w:r>
        <w:rPr>
          <w:color w:val="0F0F0F"/>
        </w:rPr>
        <w:t xml:space="preserve">лица </w:t>
      </w:r>
      <w:r>
        <w:t xml:space="preserve">без гражданства </w:t>
      </w:r>
      <w:r>
        <w:rPr>
          <w:color w:val="0A0A0A"/>
        </w:rPr>
        <w:t xml:space="preserve">на </w:t>
      </w:r>
      <w:r>
        <w:t>пребывани</w:t>
      </w:r>
      <w:proofErr w:type="gramStart"/>
      <w:r>
        <w:t>е(</w:t>
      </w:r>
      <w:proofErr w:type="gramEnd"/>
      <w:r>
        <w:t xml:space="preserve">проживание) </w:t>
      </w:r>
      <w:r>
        <w:rPr>
          <w:color w:val="0E0E0E"/>
        </w:rPr>
        <w:t xml:space="preserve">в </w:t>
      </w:r>
      <w:r>
        <w:t xml:space="preserve">Российской </w:t>
      </w:r>
      <w:r>
        <w:t>Федерации);</w:t>
      </w:r>
    </w:p>
    <w:p w:rsidR="00174B6C" w:rsidRDefault="00F503A9">
      <w:pPr>
        <w:pStyle w:val="a3"/>
        <w:spacing w:line="372" w:lineRule="auto"/>
        <w:ind w:left="60" w:right="44" w:firstLine="724"/>
      </w:pPr>
      <w:r>
        <w:t>копии документов,</w:t>
      </w:r>
      <w:r>
        <w:t xml:space="preserve"> удостоверяющих личность ребенка, </w:t>
      </w:r>
      <w:r>
        <w:rPr>
          <w:color w:val="080808"/>
        </w:rPr>
        <w:t xml:space="preserve">являющегося </w:t>
      </w:r>
      <w:r>
        <w:t>иностранным граж</w:t>
      </w:r>
      <w:r>
        <w:t xml:space="preserve">данином </w:t>
      </w:r>
      <w:r>
        <w:rPr>
          <w:color w:val="080808"/>
        </w:rPr>
        <w:t xml:space="preserve">или </w:t>
      </w:r>
      <w:r>
        <w:t xml:space="preserve">лицом без гражданства (для иностранных граждан: паспорт </w:t>
      </w:r>
      <w:r>
        <w:t xml:space="preserve">иностранного </w:t>
      </w:r>
      <w:r>
        <w:t xml:space="preserve">гражданина </w:t>
      </w:r>
      <w:r>
        <w:t xml:space="preserve">либо </w:t>
      </w:r>
      <w:r>
        <w:rPr>
          <w:color w:val="0C0C0C"/>
        </w:rPr>
        <w:t xml:space="preserve">иной </w:t>
      </w:r>
      <w:r>
        <w:t xml:space="preserve">документ, </w:t>
      </w:r>
      <w:r>
        <w:t xml:space="preserve">установленный федеральным </w:t>
      </w:r>
      <w:r>
        <w:t xml:space="preserve">законом </w:t>
      </w:r>
      <w:r>
        <w:t xml:space="preserve">или признаваемый </w:t>
      </w:r>
      <w:r>
        <w:rPr>
          <w:color w:val="111111"/>
        </w:rPr>
        <w:t xml:space="preserve">в </w:t>
      </w:r>
      <w:r>
        <w:t xml:space="preserve">соответствии </w:t>
      </w:r>
      <w:r>
        <w:rPr>
          <w:color w:val="080808"/>
        </w:rPr>
        <w:t xml:space="preserve">с международным </w:t>
      </w:r>
      <w:r>
        <w:t xml:space="preserve">договором </w:t>
      </w:r>
      <w:r>
        <w:t xml:space="preserve">Российской Федерации в качестве документа, удостоверяющего личность иностранного гражданина; </w:t>
      </w:r>
      <w:proofErr w:type="gramStart"/>
      <w:r>
        <w:t xml:space="preserve">для </w:t>
      </w:r>
      <w:r>
        <w:rPr>
          <w:color w:val="111111"/>
        </w:rPr>
        <w:t xml:space="preserve">лиц </w:t>
      </w:r>
      <w:r>
        <w:t xml:space="preserve">без гражданства: документ, выданный иностранным государством и признаваемый в соответствии </w:t>
      </w:r>
      <w:r>
        <w:rPr>
          <w:color w:val="0C0C0C"/>
        </w:rPr>
        <w:t xml:space="preserve">с </w:t>
      </w:r>
      <w:r>
        <w:t>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</w:t>
      </w:r>
      <w:r>
        <w:t>ументы, предусмотренные федеральным законом или признаваемые в соответствии с междун</w:t>
      </w:r>
      <w:r>
        <w:t xml:space="preserve">ародным договором Российской Федерации в качестве </w:t>
      </w:r>
      <w:r>
        <w:t xml:space="preserve">документов, </w:t>
      </w:r>
      <w:r>
        <w:t>удостоверяющих</w:t>
      </w:r>
      <w:proofErr w:type="gramEnd"/>
      <w:r>
        <w:t xml:space="preserve"> личность </w:t>
      </w:r>
      <w:r>
        <w:t xml:space="preserve">лица </w:t>
      </w:r>
      <w:r>
        <w:t xml:space="preserve">без </w:t>
      </w:r>
      <w:r>
        <w:t>гражданства);</w:t>
      </w:r>
    </w:p>
    <w:p w:rsidR="00174B6C" w:rsidRDefault="00F503A9">
      <w:pPr>
        <w:pStyle w:val="a3"/>
        <w:spacing w:before="16" w:line="374" w:lineRule="auto"/>
        <w:ind w:left="60" w:right="53" w:firstLine="700"/>
      </w:pPr>
      <w:r>
        <w:rPr>
          <w:w w:val="105"/>
        </w:rPr>
        <w:t>копии документов, подтверждающих присвоение родителям (законным пре</w:t>
      </w:r>
      <w:r>
        <w:rPr>
          <w:w w:val="105"/>
        </w:rPr>
        <w:t>дставителям) страхового номера индивидуального лицевого счета (далее</w:t>
      </w:r>
      <w:r>
        <w:rPr>
          <w:color w:val="111111"/>
          <w:w w:val="65"/>
        </w:rPr>
        <w:t xml:space="preserve">— </w:t>
      </w:r>
      <w:proofErr w:type="gramStart"/>
      <w:r>
        <w:rPr>
          <w:w w:val="105"/>
        </w:rPr>
        <w:t>СН</w:t>
      </w:r>
      <w:proofErr w:type="gramEnd"/>
      <w:r>
        <w:rPr>
          <w:w w:val="105"/>
        </w:rPr>
        <w:t>ИЛС) (при наличии),</w:t>
      </w:r>
      <w:r>
        <w:rPr>
          <w:color w:val="181818"/>
          <w:w w:val="105"/>
        </w:rPr>
        <w:t xml:space="preserve">а </w:t>
      </w:r>
      <w:r>
        <w:rPr>
          <w:color w:val="0A0A0A"/>
          <w:w w:val="105"/>
        </w:rPr>
        <w:t xml:space="preserve">также </w:t>
      </w:r>
      <w:r>
        <w:rPr>
          <w:w w:val="105"/>
        </w:rPr>
        <w:t xml:space="preserve">СНИЛС ребенка, являющегося иностранным гражданином </w:t>
      </w:r>
      <w:r>
        <w:rPr>
          <w:w w:val="105"/>
        </w:rPr>
        <w:t xml:space="preserve">или </w:t>
      </w:r>
      <w:r>
        <w:rPr>
          <w:w w:val="105"/>
        </w:rPr>
        <w:t xml:space="preserve">лицом </w:t>
      </w:r>
      <w:r>
        <w:rPr>
          <w:color w:val="111111"/>
          <w:w w:val="105"/>
        </w:rPr>
        <w:t xml:space="preserve">без </w:t>
      </w:r>
      <w:r>
        <w:rPr>
          <w:w w:val="105"/>
        </w:rPr>
        <w:t xml:space="preserve">гражданства </w:t>
      </w:r>
      <w:r>
        <w:rPr>
          <w:w w:val="105"/>
        </w:rPr>
        <w:t xml:space="preserve">(при </w:t>
      </w:r>
      <w:r>
        <w:rPr>
          <w:w w:val="105"/>
        </w:rPr>
        <w:t>наличии);</w:t>
      </w:r>
    </w:p>
    <w:p w:rsidR="00174B6C" w:rsidRDefault="00F503A9">
      <w:pPr>
        <w:pStyle w:val="a3"/>
        <w:spacing w:line="376" w:lineRule="auto"/>
        <w:ind w:left="60" w:right="34" w:firstLine="700"/>
      </w:pPr>
      <w:r>
        <w:t>копии документов, подтверждающих осуществление родителями (законными пред</w:t>
      </w:r>
      <w:r>
        <w:t xml:space="preserve">ставителями) трудовой деятельности, </w:t>
      </w:r>
      <w:r>
        <w:rPr>
          <w:color w:val="0E0E0E"/>
        </w:rPr>
        <w:t xml:space="preserve">в </w:t>
      </w:r>
      <w:r>
        <w:t xml:space="preserve">том </w:t>
      </w:r>
      <w:r>
        <w:rPr>
          <w:color w:val="080808"/>
        </w:rPr>
        <w:t xml:space="preserve">числе </w:t>
      </w:r>
      <w:r>
        <w:t xml:space="preserve">копии документов, подтверждающих присвоение родителям (законным представителям) идентификационного </w:t>
      </w:r>
      <w:r>
        <w:t xml:space="preserve">номера </w:t>
      </w:r>
      <w:r>
        <w:t xml:space="preserve">налогоплательщика, (при </w:t>
      </w:r>
      <w:r>
        <w:t>наличии).</w:t>
      </w:r>
    </w:p>
    <w:p w:rsidR="00174B6C" w:rsidRDefault="00F503A9">
      <w:pPr>
        <w:pStyle w:val="a3"/>
        <w:spacing w:line="295" w:lineRule="exact"/>
        <w:ind w:left="762"/>
      </w:pPr>
      <w:r>
        <w:rPr>
          <w:color w:val="1C1C1C"/>
        </w:rPr>
        <w:t xml:space="preserve">В </w:t>
      </w:r>
      <w:r>
        <w:t xml:space="preserve">случае </w:t>
      </w:r>
      <w:r>
        <w:t xml:space="preserve">непредставления </w:t>
      </w:r>
      <w:r>
        <w:t xml:space="preserve">полного </w:t>
      </w:r>
      <w:r>
        <w:t xml:space="preserve">комплекта </w:t>
      </w:r>
      <w:r>
        <w:t xml:space="preserve">документов, </w:t>
      </w:r>
      <w:r>
        <w:rPr>
          <w:spacing w:val="-2"/>
        </w:rPr>
        <w:t>предусмотренных</w:t>
      </w:r>
    </w:p>
    <w:p w:rsidR="00174B6C" w:rsidRDefault="00F503A9">
      <w:pPr>
        <w:pStyle w:val="a3"/>
        <w:spacing w:before="161" w:line="372" w:lineRule="auto"/>
        <w:ind w:left="50" w:right="34" w:firstLine="9"/>
      </w:pPr>
      <w:r>
        <w:t>настоя</w:t>
      </w:r>
      <w:r>
        <w:t xml:space="preserve">щим пунктом настоящих Правил, в сроки, установленные локальным нормативным актом образовательной организации, образовательная организация возвращает </w:t>
      </w:r>
      <w:r>
        <w:t xml:space="preserve">заявление </w:t>
      </w:r>
      <w:r>
        <w:t xml:space="preserve">без </w:t>
      </w:r>
      <w:r>
        <w:t xml:space="preserve">его </w:t>
      </w:r>
      <w:r>
        <w:t xml:space="preserve">рассмотрения. </w:t>
      </w:r>
      <w:r>
        <w:t xml:space="preserve">Ребенок </w:t>
      </w:r>
      <w:r>
        <w:t xml:space="preserve">остается </w:t>
      </w:r>
      <w:r>
        <w:t xml:space="preserve">на </w:t>
      </w:r>
      <w:r>
        <w:t xml:space="preserve">учете </w:t>
      </w:r>
      <w:r>
        <w:rPr>
          <w:color w:val="0C0C0C"/>
        </w:rPr>
        <w:t xml:space="preserve">и </w:t>
      </w:r>
      <w:r>
        <w:t xml:space="preserve">направляется </w:t>
      </w:r>
      <w:r>
        <w:t xml:space="preserve">в </w:t>
      </w:r>
      <w:r>
        <w:t xml:space="preserve">государственную </w:t>
      </w:r>
      <w:r>
        <w:t xml:space="preserve">или </w:t>
      </w:r>
      <w:r>
        <w:t xml:space="preserve">муниципальную </w:t>
      </w:r>
      <w:r>
        <w:t>образователь</w:t>
      </w:r>
      <w:r>
        <w:t xml:space="preserve">ную </w:t>
      </w:r>
      <w:r>
        <w:t xml:space="preserve">организацию после подтверждения родителями (законными представителем) нуждаемости </w:t>
      </w:r>
      <w:r>
        <w:t xml:space="preserve">в </w:t>
      </w:r>
      <w:r>
        <w:t xml:space="preserve">предоставлении </w:t>
      </w:r>
      <w:r>
        <w:t xml:space="preserve">места </w:t>
      </w:r>
      <w:r>
        <w:t xml:space="preserve">при </w:t>
      </w:r>
      <w:r>
        <w:t xml:space="preserve">наличии </w:t>
      </w:r>
      <w:r>
        <w:t xml:space="preserve">у </w:t>
      </w:r>
      <w:r>
        <w:t>родителе</w:t>
      </w:r>
      <w:proofErr w:type="gramStart"/>
      <w:r>
        <w:t>й(</w:t>
      </w:r>
      <w:proofErr w:type="gramEnd"/>
      <w:r>
        <w:t>законных</w:t>
      </w:r>
    </w:p>
    <w:p w:rsidR="00174B6C" w:rsidRDefault="00174B6C">
      <w:pPr>
        <w:pStyle w:val="a3"/>
        <w:spacing w:line="372" w:lineRule="auto"/>
        <w:sectPr w:rsidR="00174B6C">
          <w:pgSz w:w="12060" w:h="16950"/>
          <w:pgMar w:top="1060" w:right="141" w:bottom="280" w:left="1700" w:header="720" w:footer="720" w:gutter="0"/>
          <w:cols w:space="720"/>
        </w:sectPr>
      </w:pPr>
    </w:p>
    <w:p w:rsidR="00174B6C" w:rsidRDefault="00F503A9">
      <w:pPr>
        <w:pStyle w:val="a3"/>
        <w:spacing w:before="62" w:line="367" w:lineRule="auto"/>
        <w:ind w:left="59" w:right="32" w:firstLine="3"/>
      </w:pPr>
      <w:r>
        <w:lastRenderedPageBreak/>
        <w:t xml:space="preserve">представителей) полного комплекта документов, предусмотренных настоящим пунктом настоящих Правил, а также при наличии свободных мест в образовательной </w:t>
      </w:r>
      <w:r>
        <w:rPr>
          <w:spacing w:val="-2"/>
        </w:rPr>
        <w:t>организации.</w:t>
      </w:r>
    </w:p>
    <w:p w:rsidR="00174B6C" w:rsidRDefault="00F503A9">
      <w:pPr>
        <w:pStyle w:val="a3"/>
        <w:spacing w:before="6" w:line="367" w:lineRule="auto"/>
        <w:ind w:left="58" w:right="33" w:firstLine="692"/>
      </w:pPr>
      <w:r>
        <w:t xml:space="preserve">Иностранные </w:t>
      </w:r>
      <w:r>
        <w:t xml:space="preserve">граждане </w:t>
      </w:r>
      <w:r>
        <w:t xml:space="preserve">и </w:t>
      </w:r>
      <w:r>
        <w:t xml:space="preserve">лица </w:t>
      </w:r>
      <w:r>
        <w:t xml:space="preserve">без </w:t>
      </w:r>
      <w:r>
        <w:t xml:space="preserve">гражданства </w:t>
      </w:r>
      <w:r>
        <w:t xml:space="preserve">все </w:t>
      </w:r>
      <w:r>
        <w:t xml:space="preserve">документы </w:t>
      </w:r>
      <w:r>
        <w:t xml:space="preserve">представляют на русском языке или вместе </w:t>
      </w:r>
      <w:r>
        <w:rPr>
          <w:color w:val="0C0C0C"/>
        </w:rPr>
        <w:t>с</w:t>
      </w:r>
      <w:r>
        <w:rPr>
          <w:color w:val="0C0C0C"/>
        </w:rPr>
        <w:t xml:space="preserve"> </w:t>
      </w:r>
      <w:r>
        <w:t>заверенным в установленном порядке переводом на русский язык</w:t>
      </w:r>
      <w:proofErr w:type="gramStart"/>
      <w:r>
        <w:t>.».</w:t>
      </w:r>
      <w:proofErr w:type="gramEnd"/>
    </w:p>
    <w:p w:rsidR="00174B6C" w:rsidRDefault="00F503A9">
      <w:pPr>
        <w:pStyle w:val="a3"/>
        <w:spacing w:before="15" w:line="369" w:lineRule="auto"/>
        <w:ind w:left="44" w:right="46" w:firstLine="705"/>
      </w:pPr>
      <w:r>
        <w:t>Пункт 2.12. настоящих правил</w:t>
      </w:r>
      <w:r>
        <w:t xml:space="preserve"> не распространяется на иностранных граждан, указанных в подпункте 2 пункта 20 и пункте 21 статьи 5 Федерального закона от 25 июля 2002 г. </w:t>
      </w:r>
      <w:r>
        <w:rPr>
          <w:color w:val="0F0F0F"/>
        </w:rPr>
        <w:t>№</w:t>
      </w:r>
      <w:r>
        <w:t>115-ФЗ «О правовом положении иностранн</w:t>
      </w:r>
      <w:r>
        <w:t xml:space="preserve">ых граждан в Российской </w:t>
      </w:r>
      <w:r>
        <w:rPr>
          <w:spacing w:val="-2"/>
        </w:rPr>
        <w:t>Федерации».</w:t>
      </w:r>
    </w:p>
    <w:p w:rsidR="00174B6C" w:rsidRDefault="00F503A9">
      <w:pPr>
        <w:pStyle w:val="a3"/>
        <w:spacing w:before="21" w:line="372" w:lineRule="auto"/>
        <w:ind w:left="43" w:right="51" w:firstLine="696"/>
      </w:pPr>
      <w:r>
        <w:t xml:space="preserve">Иностранные граждане, указанные в абзаце первом настоящего пункта настоящих Правил, предъявляют следующие </w:t>
      </w:r>
      <w:r>
        <w:t>документы:</w:t>
      </w:r>
    </w:p>
    <w:p w:rsidR="00174B6C" w:rsidRDefault="00F503A9">
      <w:pPr>
        <w:pStyle w:val="a3"/>
        <w:spacing w:before="8" w:line="367" w:lineRule="auto"/>
        <w:ind w:left="735" w:right="3806"/>
        <w:jc w:val="left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4014148</wp:posOffset>
            </wp:positionH>
            <wp:positionV relativeFrom="paragraph">
              <wp:posOffset>399726</wp:posOffset>
            </wp:positionV>
            <wp:extent cx="57911" cy="7315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1" cy="7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копию свидетельства о рождении ребенка; копию паспорта;</w:t>
      </w:r>
    </w:p>
    <w:p w:rsidR="00174B6C" w:rsidRDefault="00F503A9">
      <w:pPr>
        <w:pStyle w:val="a3"/>
        <w:spacing w:before="14"/>
        <w:ind w:left="712"/>
        <w:jc w:val="left"/>
      </w:pPr>
      <w:r>
        <w:t xml:space="preserve">справку </w:t>
      </w:r>
      <w:r>
        <w:t xml:space="preserve">о </w:t>
      </w:r>
      <w:r>
        <w:t xml:space="preserve">регистрации </w:t>
      </w:r>
      <w:r>
        <w:t xml:space="preserve">по </w:t>
      </w:r>
      <w:r>
        <w:t xml:space="preserve">месту </w:t>
      </w:r>
      <w:r>
        <w:rPr>
          <w:spacing w:val="-2"/>
        </w:rPr>
        <w:t>житель</w:t>
      </w:r>
      <w:r>
        <w:rPr>
          <w:spacing w:val="-2"/>
        </w:rPr>
        <w:t>ства.</w:t>
      </w:r>
    </w:p>
    <w:p w:rsidR="00174B6C" w:rsidRDefault="00F503A9">
      <w:pPr>
        <w:pStyle w:val="a4"/>
        <w:numPr>
          <w:ilvl w:val="1"/>
          <w:numId w:val="1"/>
        </w:numPr>
        <w:tabs>
          <w:tab w:val="left" w:pos="1046"/>
        </w:tabs>
        <w:spacing w:before="175" w:line="376" w:lineRule="auto"/>
        <w:ind w:left="32" w:firstLine="702"/>
        <w:jc w:val="both"/>
        <w:rPr>
          <w:sz w:val="27"/>
        </w:rPr>
      </w:pPr>
      <w:r>
        <w:rPr>
          <w:w w:val="105"/>
          <w:sz w:val="27"/>
        </w:rPr>
        <w:t>Пункт 2.18. «После приема полного комплекта документов, предусмотренных пунктами 2.11., 2.12. настоящих Правил, образовательная организация заключает договор об образовании по образовательным программам дошкольного образования (далее</w:t>
      </w:r>
      <w:r>
        <w:rPr>
          <w:w w:val="65"/>
          <w:sz w:val="27"/>
        </w:rPr>
        <w:t>—</w:t>
      </w:r>
      <w:r>
        <w:rPr>
          <w:w w:val="105"/>
          <w:sz w:val="27"/>
        </w:rPr>
        <w:t xml:space="preserve"> </w:t>
      </w:r>
      <w:proofErr w:type="gramStart"/>
      <w:r>
        <w:rPr>
          <w:w w:val="105"/>
          <w:sz w:val="27"/>
        </w:rPr>
        <w:t>до</w:t>
      </w:r>
      <w:proofErr w:type="gramEnd"/>
      <w:r>
        <w:rPr>
          <w:w w:val="105"/>
          <w:sz w:val="27"/>
        </w:rPr>
        <w:t>говор) с роди</w:t>
      </w:r>
      <w:r>
        <w:rPr>
          <w:w w:val="105"/>
          <w:sz w:val="27"/>
        </w:rPr>
        <w:t>телями (законными представителями) ребенка».</w:t>
      </w:r>
    </w:p>
    <w:sectPr w:rsidR="00174B6C" w:rsidSect="00174B6C">
      <w:pgSz w:w="11900" w:h="16840"/>
      <w:pgMar w:top="920" w:right="425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62897"/>
    <w:multiLevelType w:val="hybridMultilevel"/>
    <w:tmpl w:val="1BC477F2"/>
    <w:lvl w:ilvl="0" w:tplc="FF5E653C">
      <w:start w:val="1"/>
      <w:numFmt w:val="decimal"/>
      <w:lvlText w:val="%1."/>
      <w:lvlJc w:val="left"/>
      <w:pPr>
        <w:ind w:left="59" w:hanging="3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7"/>
        <w:szCs w:val="27"/>
        <w:lang w:val="ru-RU" w:eastAsia="en-US" w:bidi="ar-SA"/>
      </w:rPr>
    </w:lvl>
    <w:lvl w:ilvl="1" w:tplc="34667D80">
      <w:start w:val="1"/>
      <w:numFmt w:val="decimal"/>
      <w:lvlText w:val="%2."/>
      <w:lvlJc w:val="left"/>
      <w:pPr>
        <w:ind w:left="58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5"/>
        <w:szCs w:val="25"/>
        <w:lang w:val="ru-RU" w:eastAsia="en-US" w:bidi="ar-SA"/>
      </w:rPr>
    </w:lvl>
    <w:lvl w:ilvl="2" w:tplc="30B4E88A">
      <w:numFmt w:val="bullet"/>
      <w:lvlText w:val="•"/>
      <w:lvlJc w:val="left"/>
      <w:pPr>
        <w:ind w:left="2101" w:hanging="204"/>
      </w:pPr>
      <w:rPr>
        <w:rFonts w:hint="default"/>
        <w:lang w:val="ru-RU" w:eastAsia="en-US" w:bidi="ar-SA"/>
      </w:rPr>
    </w:lvl>
    <w:lvl w:ilvl="3" w:tplc="9CECAAFA">
      <w:numFmt w:val="bullet"/>
      <w:lvlText w:val="•"/>
      <w:lvlJc w:val="left"/>
      <w:pPr>
        <w:ind w:left="3121" w:hanging="204"/>
      </w:pPr>
      <w:rPr>
        <w:rFonts w:hint="default"/>
        <w:lang w:val="ru-RU" w:eastAsia="en-US" w:bidi="ar-SA"/>
      </w:rPr>
    </w:lvl>
    <w:lvl w:ilvl="4" w:tplc="B78646A6">
      <w:numFmt w:val="bullet"/>
      <w:lvlText w:val="•"/>
      <w:lvlJc w:val="left"/>
      <w:pPr>
        <w:ind w:left="4142" w:hanging="204"/>
      </w:pPr>
      <w:rPr>
        <w:rFonts w:hint="default"/>
        <w:lang w:val="ru-RU" w:eastAsia="en-US" w:bidi="ar-SA"/>
      </w:rPr>
    </w:lvl>
    <w:lvl w:ilvl="5" w:tplc="B7605AD2">
      <w:numFmt w:val="bullet"/>
      <w:lvlText w:val="•"/>
      <w:lvlJc w:val="left"/>
      <w:pPr>
        <w:ind w:left="5163" w:hanging="204"/>
      </w:pPr>
      <w:rPr>
        <w:rFonts w:hint="default"/>
        <w:lang w:val="ru-RU" w:eastAsia="en-US" w:bidi="ar-SA"/>
      </w:rPr>
    </w:lvl>
    <w:lvl w:ilvl="6" w:tplc="AD285EFA">
      <w:numFmt w:val="bullet"/>
      <w:lvlText w:val="•"/>
      <w:lvlJc w:val="left"/>
      <w:pPr>
        <w:ind w:left="6183" w:hanging="204"/>
      </w:pPr>
      <w:rPr>
        <w:rFonts w:hint="default"/>
        <w:lang w:val="ru-RU" w:eastAsia="en-US" w:bidi="ar-SA"/>
      </w:rPr>
    </w:lvl>
    <w:lvl w:ilvl="7" w:tplc="34F6250C">
      <w:numFmt w:val="bullet"/>
      <w:lvlText w:val="•"/>
      <w:lvlJc w:val="left"/>
      <w:pPr>
        <w:ind w:left="7204" w:hanging="204"/>
      </w:pPr>
      <w:rPr>
        <w:rFonts w:hint="default"/>
        <w:lang w:val="ru-RU" w:eastAsia="en-US" w:bidi="ar-SA"/>
      </w:rPr>
    </w:lvl>
    <w:lvl w:ilvl="8" w:tplc="BC20C272">
      <w:numFmt w:val="bullet"/>
      <w:lvlText w:val="•"/>
      <w:lvlJc w:val="left"/>
      <w:pPr>
        <w:ind w:left="8224" w:hanging="20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74B6C"/>
    <w:rsid w:val="00174B6C"/>
    <w:rsid w:val="00F50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4B6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4B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4B6C"/>
    <w:pPr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rsid w:val="00174B6C"/>
    <w:pPr>
      <w:ind w:left="32" w:right="53" w:firstLine="702"/>
      <w:jc w:val="both"/>
    </w:pPr>
  </w:style>
  <w:style w:type="paragraph" w:customStyle="1" w:styleId="TableParagraph">
    <w:name w:val="Table Paragraph"/>
    <w:basedOn w:val="a"/>
    <w:uiPriority w:val="1"/>
    <w:qFormat/>
    <w:rsid w:val="00174B6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708</Words>
  <Characters>4036</Characters>
  <Application>Microsoft Office Word</Application>
  <DocSecurity>0</DocSecurity>
  <Lines>33</Lines>
  <Paragraphs>9</Paragraphs>
  <ScaleCrop>false</ScaleCrop>
  <Company>Microsoft</Company>
  <LinksUpToDate>false</LinksUpToDate>
  <CharactersWithSpaces>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2025-11-24T07:20:00Z</dcterms:created>
  <dcterms:modified xsi:type="dcterms:W3CDTF">2025-11-24T08:42:00Z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2025-11-19T00:00:00Z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2025-11-24T00:00:00Z</vt:filetime>
  </property>
  <property fmtid="{D5CDD505-2E9C-101B-9397-08002B2CF9AE}" pid="5" name="Producer">
    <vt:lpwstr>ABBYY FineReader 15</vt:lpwstr>
  </property>
</Properties>
</file>